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09" w:rsidRDefault="00457387">
      <w:pPr>
        <w:adjustRightInd/>
        <w:spacing w:line="28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  <w:sz w:val="28"/>
          <w:szCs w:val="28"/>
        </w:rPr>
        <w:t>【第１回用】</w:t>
      </w:r>
    </w:p>
    <w:p w:rsidR="009F0109" w:rsidRDefault="009F0109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「ハンセン病市民学会全国交流集会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in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長野」開催に向けた</w:t>
      </w: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オンラインセミナー（第１回：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2021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月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23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日）　　　</w:t>
      </w:r>
    </w:p>
    <w:p w:rsidR="009F0109" w:rsidRDefault="009F0109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《参加申込書》</w:t>
      </w: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 </w:t>
      </w:r>
      <w:r>
        <w:rPr>
          <w:rFonts w:ascii="ＭＳ 明朝" w:eastAsia="ＭＳ ゴシック" w:cs="ＭＳ ゴシック" w:hint="eastAsia"/>
          <w:b/>
          <w:bCs/>
        </w:rPr>
        <w:t>申込期限　第</w:t>
      </w:r>
      <w:r>
        <w:rPr>
          <w:rFonts w:ascii="ＭＳ ゴシック" w:hAnsi="ＭＳ ゴシック" w:cs="ＭＳ ゴシック"/>
          <w:b/>
          <w:bCs/>
        </w:rPr>
        <w:t>1</w:t>
      </w:r>
      <w:r>
        <w:rPr>
          <w:rFonts w:ascii="ＭＳ 明朝" w:eastAsia="ＭＳ ゴシック" w:cs="ＭＳ ゴシック" w:hint="eastAsia"/>
          <w:b/>
          <w:bCs/>
        </w:rPr>
        <w:t>回セミナー</w:t>
      </w:r>
      <w:r>
        <w:rPr>
          <w:rFonts w:ascii="ＭＳ ゴシック" w:hAnsi="ＭＳ ゴシック" w:cs="ＭＳ ゴシック"/>
          <w:b/>
          <w:bCs/>
        </w:rPr>
        <w:t xml:space="preserve"> 2021</w:t>
      </w:r>
      <w:r>
        <w:rPr>
          <w:rFonts w:ascii="ＭＳ 明朝" w:eastAsia="ＭＳ ゴシック" w:cs="ＭＳ ゴシック" w:hint="eastAsia"/>
          <w:b/>
          <w:bCs/>
        </w:rPr>
        <w:t>年</w:t>
      </w:r>
      <w:r>
        <w:rPr>
          <w:rFonts w:ascii="ＭＳ ゴシック" w:hAnsi="ＭＳ ゴシック" w:cs="ＭＳ ゴシック"/>
          <w:b/>
          <w:bCs/>
        </w:rPr>
        <w:t>1</w:t>
      </w:r>
      <w:r>
        <w:rPr>
          <w:rFonts w:ascii="ＭＳ 明朝" w:eastAsia="ＭＳ ゴシック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 xml:space="preserve"> 7</w:t>
      </w:r>
      <w:r>
        <w:rPr>
          <w:rFonts w:ascii="ＭＳ 明朝" w:eastAsia="ＭＳ ゴシック" w:cs="ＭＳ ゴシック" w:hint="eastAsia"/>
          <w:b/>
          <w:bCs/>
        </w:rPr>
        <w:t>日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木</w:t>
      </w:r>
      <w:r>
        <w:rPr>
          <w:rFonts w:ascii="ＭＳ ゴシック" w:hAnsi="ＭＳ ゴシック" w:cs="ＭＳ ゴシック"/>
          <w:b/>
          <w:bCs/>
        </w:rPr>
        <w:t>)</w:t>
      </w:r>
    </w:p>
    <w:p w:rsidR="009F0109" w:rsidRDefault="009F0109">
      <w:pPr>
        <w:adjustRightInd/>
        <w:spacing w:line="290" w:lineRule="exact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90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【第１回：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2021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月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23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日（土）】</w:t>
      </w:r>
      <w:r>
        <w:rPr>
          <w:rFonts w:ascii="ＭＳ 明朝" w:eastAsia="ＭＳ ゴシック" w:cs="ＭＳ ゴシック" w:hint="eastAsia"/>
          <w:b/>
          <w:bCs/>
        </w:rPr>
        <w:t xml:space="preserve">　　　　　　　　　　　　　　　　　　　　</w:t>
      </w:r>
      <w:r>
        <w:rPr>
          <w:rFonts w:ascii="ＭＳ ゴシック" w:hAnsi="ＭＳ ゴシック" w:cs="ＭＳ ゴシック"/>
          <w:b/>
          <w:bCs/>
        </w:rPr>
        <w:t xml:space="preserve">  </w:t>
      </w:r>
    </w:p>
    <w:p w:rsidR="009F0109" w:rsidRDefault="00457387">
      <w:pPr>
        <w:adjustRightInd/>
        <w:spacing w:line="48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年</w:t>
      </w:r>
      <w:r>
        <w:rPr>
          <w:rFonts w:cs="Times New Roman"/>
        </w:rPr>
        <w:t xml:space="preserve">     </w:t>
      </w:r>
      <w:r>
        <w:rPr>
          <w:rFonts w:hint="eastAsia"/>
        </w:rPr>
        <w:t>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3416"/>
        <w:gridCol w:w="2440"/>
        <w:gridCol w:w="1830"/>
      </w:tblGrid>
      <w:tr w:rsidR="009F0109"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学生</w:t>
            </w: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受講方法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オンライン受講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会場受講</w:t>
            </w:r>
          </w:p>
        </w:tc>
      </w:tr>
      <w:tr w:rsidR="009F0109">
        <w:tc>
          <w:tcPr>
            <w:tcW w:w="18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E-</w:t>
            </w:r>
            <w:proofErr w:type="spellStart"/>
            <w:r>
              <w:rPr>
                <w:rFonts w:cs="Times New Roman"/>
              </w:rPr>
              <w:t>meil</w:t>
            </w:r>
            <w:proofErr w:type="spellEnd"/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緊急連絡先・</w:t>
            </w:r>
            <w:r>
              <w:rPr>
                <w:rFonts w:hint="eastAsia"/>
                <w:sz w:val="20"/>
                <w:szCs w:val="20"/>
              </w:rPr>
              <w:t>携帯等（任意）</w:t>
            </w: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0109" w:rsidRDefault="00457387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</w:t>
      </w:r>
      <w:r>
        <w:rPr>
          <w:rFonts w:cs="Times New Roman"/>
          <w:sz w:val="21"/>
          <w:szCs w:val="21"/>
        </w:rPr>
        <w:t>E-</w:t>
      </w:r>
      <w:proofErr w:type="spellStart"/>
      <w:r>
        <w:rPr>
          <w:rFonts w:cs="Times New Roman"/>
          <w:sz w:val="21"/>
          <w:szCs w:val="21"/>
        </w:rPr>
        <w:t>meil</w:t>
      </w:r>
      <w:proofErr w:type="spellEnd"/>
      <w:r>
        <w:rPr>
          <w:rFonts w:hint="eastAsia"/>
          <w:sz w:val="21"/>
          <w:szCs w:val="21"/>
        </w:rPr>
        <w:t>：オンライン受講者は必ず記入してください。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◆オンライン受講（１アカウント）で複数人受講の場合は、通信欄にお名前を記入してください。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◆緊急連絡先：当日オンライン配信でのトラブルが発生した際の対応連絡です。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◆学生の方は○をつけてください。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◆会場受講については人数制限がありますのでご理解ください。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◆ご記入頂いた個人情報は、運営上の目的以外には使用致しません。</w:t>
      </w:r>
    </w:p>
    <w:p w:rsidR="009F0109" w:rsidRDefault="00457387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</w:p>
    <w:p w:rsidR="009F0109" w:rsidRDefault="009F0109">
      <w:pPr>
        <w:adjustRightInd/>
        <w:spacing w:line="264" w:lineRule="exact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64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2"/>
          <w:szCs w:val="22"/>
        </w:rPr>
        <w:t>［お問い合わせ］</w:t>
      </w:r>
    </w:p>
    <w:tbl>
      <w:tblPr>
        <w:tblW w:w="0" w:type="auto"/>
        <w:tblInd w:w="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88"/>
      </w:tblGrid>
      <w:tr w:rsidR="009F010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長野市若里１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長野市中央隣保館内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「ハンセン病市民学会全国交流集会</w:t>
            </w:r>
            <w:r>
              <w:rPr>
                <w:rFonts w:cs="Times New Roman"/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>長野」開催地実行委員会事務局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>
              <w:rPr>
                <w:rFonts w:cs="Times New Roman"/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人権センターながの）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TEL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225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5045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FAX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227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0212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E-MAIL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jinken-nagano@vesta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ocn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ne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p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　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http://jinkennagano</w:t>
            </w:r>
            <w:r>
              <w:rPr>
                <w:rFonts w:ascii="ＭＳ 明朝" w:hAnsi="ＭＳ 明朝"/>
                <w:b/>
                <w:bCs/>
                <w:spacing w:val="10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com/</w:t>
            </w:r>
          </w:p>
        </w:tc>
      </w:tr>
    </w:tbl>
    <w:p w:rsidR="009F0109" w:rsidRDefault="009F010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82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z w:val="28"/>
          <w:szCs w:val="28"/>
        </w:rPr>
        <w:lastRenderedPageBreak/>
        <w:t>【第２回用】</w:t>
      </w:r>
    </w:p>
    <w:p w:rsidR="009F0109" w:rsidRDefault="009F010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「ハンセン病市民学会全国交流集会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in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長野」開催に向けた</w:t>
      </w: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オンラインセミナー（第２回：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2021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3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月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27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日）　　　</w:t>
      </w:r>
    </w:p>
    <w:p w:rsidR="009F0109" w:rsidRDefault="009F0109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40" w:lineRule="exact"/>
        <w:jc w:val="center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《参加申込書》</w:t>
      </w: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 </w:t>
      </w:r>
      <w:r>
        <w:rPr>
          <w:rFonts w:ascii="ＭＳ 明朝" w:eastAsia="ＭＳ ゴシック" w:cs="ＭＳ ゴシック" w:hint="eastAsia"/>
          <w:b/>
          <w:bCs/>
        </w:rPr>
        <w:t>申込期限　第</w:t>
      </w:r>
      <w:r>
        <w:rPr>
          <w:rFonts w:ascii="ＭＳ ゴシック" w:hAnsi="ＭＳ ゴシック" w:cs="ＭＳ ゴシック"/>
          <w:b/>
          <w:bCs/>
        </w:rPr>
        <w:t>2</w:t>
      </w:r>
      <w:r>
        <w:rPr>
          <w:rFonts w:ascii="ＭＳ 明朝" w:eastAsia="ＭＳ ゴシック" w:cs="ＭＳ ゴシック" w:hint="eastAsia"/>
          <w:b/>
          <w:bCs/>
        </w:rPr>
        <w:t>回セミナー</w:t>
      </w:r>
      <w:r>
        <w:rPr>
          <w:rFonts w:ascii="ＭＳ ゴシック" w:hAnsi="ＭＳ ゴシック" w:cs="ＭＳ ゴシック"/>
          <w:b/>
          <w:bCs/>
        </w:rPr>
        <w:t xml:space="preserve"> 2021</w:t>
      </w:r>
      <w:r>
        <w:rPr>
          <w:rFonts w:ascii="ＭＳ 明朝" w:eastAsia="ＭＳ ゴシック" w:cs="ＭＳ ゴシック" w:hint="eastAsia"/>
          <w:b/>
          <w:bCs/>
        </w:rPr>
        <w:t>年</w:t>
      </w:r>
      <w:r>
        <w:rPr>
          <w:rFonts w:ascii="ＭＳ ゴシック" w:hAnsi="ＭＳ ゴシック" w:cs="ＭＳ ゴシック"/>
          <w:b/>
          <w:bCs/>
        </w:rPr>
        <w:t>3</w:t>
      </w:r>
      <w:r>
        <w:rPr>
          <w:rFonts w:ascii="ＭＳ 明朝" w:eastAsia="ＭＳ ゴシック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>11</w:t>
      </w:r>
      <w:r>
        <w:rPr>
          <w:rFonts w:ascii="ＭＳ 明朝" w:eastAsia="ＭＳ ゴシック" w:cs="ＭＳ ゴシック" w:hint="eastAsia"/>
          <w:b/>
          <w:bCs/>
        </w:rPr>
        <w:t>日</w:t>
      </w:r>
      <w:r>
        <w:rPr>
          <w:rFonts w:ascii="ＭＳ ゴシック" w:hAnsi="ＭＳ ゴシック" w:cs="ＭＳ ゴシック"/>
          <w:b/>
          <w:bCs/>
        </w:rPr>
        <w:t>(</w:t>
      </w:r>
      <w:r>
        <w:rPr>
          <w:rFonts w:ascii="ＭＳ 明朝" w:eastAsia="ＭＳ ゴシック" w:cs="ＭＳ ゴシック" w:hint="eastAsia"/>
          <w:b/>
          <w:bCs/>
        </w:rPr>
        <w:t>木</w:t>
      </w:r>
      <w:r>
        <w:rPr>
          <w:rFonts w:ascii="ＭＳ ゴシック" w:hAnsi="ＭＳ ゴシック" w:cs="ＭＳ ゴシック"/>
          <w:b/>
          <w:bCs/>
        </w:rPr>
        <w:t xml:space="preserve">) </w:t>
      </w:r>
    </w:p>
    <w:p w:rsidR="009F0109" w:rsidRDefault="009F0109">
      <w:pPr>
        <w:adjustRightInd/>
        <w:spacing w:line="290" w:lineRule="exact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90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9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【第２回：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2021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3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月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27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日（土）】</w:t>
      </w:r>
      <w:r>
        <w:rPr>
          <w:rFonts w:ascii="ＭＳ 明朝" w:eastAsia="ＭＳ ゴシック" w:cs="ＭＳ ゴシック" w:hint="eastAsia"/>
          <w:b/>
          <w:bCs/>
        </w:rPr>
        <w:t xml:space="preserve">　　　　　　　　　　　　　　　　　　　　</w:t>
      </w:r>
      <w:r>
        <w:rPr>
          <w:rFonts w:ascii="ＭＳ ゴシック" w:hAnsi="ＭＳ ゴシック" w:cs="ＭＳ ゴシック"/>
          <w:b/>
          <w:bCs/>
        </w:rPr>
        <w:t xml:space="preserve">  </w:t>
      </w:r>
    </w:p>
    <w:p w:rsidR="009F0109" w:rsidRDefault="00457387">
      <w:pPr>
        <w:adjustRightInd/>
        <w:spacing w:line="48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年</w:t>
      </w:r>
      <w:r>
        <w:rPr>
          <w:rFonts w:cs="Times New Roman"/>
        </w:rPr>
        <w:t xml:space="preserve">     </w:t>
      </w:r>
      <w:r>
        <w:rPr>
          <w:rFonts w:hint="eastAsia"/>
        </w:rPr>
        <w:t>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3416"/>
        <w:gridCol w:w="2440"/>
        <w:gridCol w:w="1830"/>
      </w:tblGrid>
      <w:tr w:rsidR="009F0109"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学生</w:t>
            </w: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受講方法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オンライン受講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会場受講</w:t>
            </w:r>
          </w:p>
        </w:tc>
      </w:tr>
      <w:tr w:rsidR="009F0109">
        <w:tc>
          <w:tcPr>
            <w:tcW w:w="18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E-</w:t>
            </w:r>
            <w:proofErr w:type="spellStart"/>
            <w:r>
              <w:rPr>
                <w:rFonts w:cs="Times New Roman"/>
              </w:rPr>
              <w:t>meil</w:t>
            </w:r>
            <w:proofErr w:type="spellEnd"/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</w:tr>
      <w:tr w:rsidR="009F0109">
        <w:tc>
          <w:tcPr>
            <w:tcW w:w="18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9F01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緊急連絡先・</w:t>
            </w:r>
            <w:r>
              <w:rPr>
                <w:rFonts w:hint="eastAsia"/>
                <w:sz w:val="20"/>
                <w:szCs w:val="20"/>
              </w:rPr>
              <w:t>携帯等（任意）</w:t>
            </w:r>
          </w:p>
        </w:tc>
      </w:tr>
      <w:tr w:rsidR="009F0109"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F0109" w:rsidRDefault="009F010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0109" w:rsidRDefault="00457387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</w:t>
      </w:r>
      <w:r>
        <w:rPr>
          <w:rFonts w:cs="Times New Roman"/>
          <w:sz w:val="21"/>
          <w:szCs w:val="21"/>
        </w:rPr>
        <w:t>E-</w:t>
      </w:r>
      <w:proofErr w:type="spellStart"/>
      <w:r>
        <w:rPr>
          <w:rFonts w:cs="Times New Roman"/>
          <w:sz w:val="21"/>
          <w:szCs w:val="21"/>
        </w:rPr>
        <w:t>meil</w:t>
      </w:r>
      <w:proofErr w:type="spellEnd"/>
      <w:r>
        <w:rPr>
          <w:rFonts w:hint="eastAsia"/>
          <w:sz w:val="21"/>
          <w:szCs w:val="21"/>
        </w:rPr>
        <w:t>：オンライン受講者は必ず記入してください。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◆オンライン受講（１アカウント）で複数人受講の場合は、通信欄にお名前を記入してください。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　◆緊急連絡先：当日オンライン配信でのトラブルが発生した際の対応連絡です。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◆学生の方は○をつけてください。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◆会場受講については人数制限がありますのでご理解ください。</w:t>
      </w:r>
    </w:p>
    <w:p w:rsidR="009F0109" w:rsidRDefault="0045738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◆ご記入頂いた個人情報は、運営上の目的以外には使用致しません。</w:t>
      </w:r>
    </w:p>
    <w:p w:rsidR="009F0109" w:rsidRDefault="00457387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</w:p>
    <w:p w:rsidR="009F0109" w:rsidRDefault="009F0109">
      <w:pPr>
        <w:adjustRightInd/>
        <w:spacing w:line="264" w:lineRule="exact"/>
        <w:rPr>
          <w:rFonts w:ascii="ＭＳ 明朝" w:cs="Times New Roman"/>
          <w:spacing w:val="2"/>
        </w:rPr>
      </w:pPr>
    </w:p>
    <w:p w:rsidR="009F0109" w:rsidRDefault="009F0109">
      <w:pPr>
        <w:adjustRightInd/>
        <w:spacing w:line="264" w:lineRule="exact"/>
        <w:rPr>
          <w:rFonts w:ascii="ＭＳ 明朝" w:cs="Times New Roman"/>
          <w:spacing w:val="2"/>
        </w:rPr>
      </w:pPr>
    </w:p>
    <w:p w:rsidR="009F0109" w:rsidRDefault="00457387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2"/>
          <w:szCs w:val="22"/>
        </w:rPr>
        <w:t>［お問い合わせ］</w:t>
      </w:r>
    </w:p>
    <w:tbl>
      <w:tblPr>
        <w:tblW w:w="0" w:type="auto"/>
        <w:tblInd w:w="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88"/>
      </w:tblGrid>
      <w:tr w:rsidR="009F0109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長野市若里１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長野市中央隣保館内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「ハンセン病市民学会全国交流集会</w:t>
            </w:r>
            <w:r>
              <w:rPr>
                <w:rFonts w:cs="Times New Roman"/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>長野」開催地実行委員会事務局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>
              <w:rPr>
                <w:rFonts w:cs="Times New Roman"/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人権センターながの）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TEL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225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5045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FAX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227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0212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E-MAIL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jinken-nagano@vesta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ocn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ne</w:t>
            </w:r>
            <w:r>
              <w:rPr>
                <w:rFonts w:ascii="ＭＳ 明朝" w:hAns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p</w:t>
            </w:r>
          </w:p>
          <w:p w:rsidR="009F0109" w:rsidRDefault="004573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　　　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　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http://jinkennagano</w:t>
            </w:r>
            <w:r>
              <w:rPr>
                <w:rFonts w:ascii="ＭＳ 明朝" w:hAnsi="ＭＳ 明朝"/>
                <w:b/>
                <w:bCs/>
                <w:spacing w:val="10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10"/>
                <w:sz w:val="18"/>
                <w:szCs w:val="18"/>
              </w:rPr>
              <w:t>com/</w:t>
            </w:r>
          </w:p>
        </w:tc>
      </w:tr>
    </w:tbl>
    <w:p w:rsidR="00457387" w:rsidRDefault="00457387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sectPr w:rsidR="00457387" w:rsidSect="005B37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87" w:rsidRDefault="00244F87">
      <w:r>
        <w:separator/>
      </w:r>
    </w:p>
  </w:endnote>
  <w:endnote w:type="continuationSeparator" w:id="0">
    <w:p w:rsidR="00244F87" w:rsidRDefault="002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87" w:rsidRDefault="00244F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F87" w:rsidRDefault="0024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4A" w:rsidRDefault="00244C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76"/>
  <w:hyphenationZone w:val="0"/>
  <w:drawingGridHorizontalSpacing w:val="2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BE"/>
    <w:rsid w:val="00244C4A"/>
    <w:rsid w:val="00244F87"/>
    <w:rsid w:val="00457387"/>
    <w:rsid w:val="005B37BE"/>
    <w:rsid w:val="00723D2D"/>
    <w:rsid w:val="009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4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C4A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C4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2020-11-29T02:40:00Z</dcterms:created>
  <dcterms:modified xsi:type="dcterms:W3CDTF">2020-11-29T02:40:00Z</dcterms:modified>
</cp:coreProperties>
</file>